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8006"/>
      </w:tblGrid>
      <w:tr w:rsidR="0094437C" w:rsidRPr="0094437C" w:rsidTr="0094437C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37C" w:rsidRPr="0094437C" w:rsidRDefault="0094437C" w:rsidP="0094437C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94437C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浙江省保安协会关于保安员师资培训班（第一期）开班通知</w:t>
            </w:r>
          </w:p>
        </w:tc>
      </w:tr>
      <w:tr w:rsidR="0094437C" w:rsidRPr="0094437C" w:rsidTr="0094437C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37C" w:rsidRPr="0094437C" w:rsidRDefault="0094437C" w:rsidP="0094437C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94437C" w:rsidRPr="0094437C" w:rsidTr="0094437C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37C" w:rsidRPr="0094437C" w:rsidRDefault="0094437C" w:rsidP="0094437C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浙保协【2015】22号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各市保安协会、各保安培训机构、各会员及相关单位：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根据《浙江省保安协会关于举办全省保安员师资培训班的通知》（浙保协2015[ 21 ]号文件），结合报名情况，现将第一期培训班有关事项通知如下：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一、培训时间及课程安排</w:t>
            </w:r>
          </w:p>
          <w:tbl>
            <w:tblPr>
              <w:tblW w:w="900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5"/>
              <w:gridCol w:w="1290"/>
              <w:gridCol w:w="2366"/>
              <w:gridCol w:w="3689"/>
            </w:tblGrid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培训时间安排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课程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6月16日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     -</w:t>
                  </w:r>
                </w:p>
                <w:p w:rsidR="0094437C" w:rsidRPr="0094437C" w:rsidRDefault="0094437C" w:rsidP="0094437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6月19日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6月16日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  <w:p w:rsidR="0094437C" w:rsidRPr="0094437C" w:rsidRDefault="0094437C" w:rsidP="0094437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（周二）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上午（8：00-13:00）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报到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下午（14:00-17:45） 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开班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《保安员职业技能培训教程》介绍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基础知识及教案设计（教学指导）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6月17日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  <w:p w:rsidR="0094437C" w:rsidRPr="0094437C" w:rsidRDefault="0094437C" w:rsidP="0094437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（周三）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上午（9:00-11:00）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《保安员国家职业技能标准（2014 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年修订版）》解读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下午（14:00-17:15） 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武装守押（教学指导）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安全技术防范（教学指导）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6月18日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  <w:p w:rsidR="0094437C" w:rsidRPr="0094437C" w:rsidRDefault="0094437C" w:rsidP="0094437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（周四）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上午（8:00-11:15）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安全检查（教学指导）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应急处置（教学指导）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下午（14:00-15:30）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消防安全（教学指导）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6月19日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（周五）</w:t>
                  </w:r>
                </w:p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上午（8:00-12:00）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考核</w:t>
                  </w:r>
                </w:p>
              </w:tc>
            </w:tr>
            <w:tr w:rsidR="0094437C" w:rsidRPr="0094437C" w:rsidTr="0094437C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下午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437C" w:rsidRPr="0094437C" w:rsidRDefault="0094437C" w:rsidP="009443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4437C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返程</w:t>
                  </w:r>
                </w:p>
              </w:tc>
            </w:tr>
          </w:tbl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二、考核方式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考核方式分试讲（40%）、教案设计（30%）、课件制作(20%)、出勤(10%)四个模块。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试讲考核以每人自选培训教材其中一节课程试讲，试讲时间10-15分钟，分为优、良、及格、不及格四个等级，及格以上等级为合格。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撰写教学设计方案考核，分为优、良、及格、不及格四个等级，及格以上等级为合格。培训结束后半个月之内上交。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课件制作考核，分为优、良、及格、不及格四个等级，及格以上等级为合格。培训结束后半个月之内上交。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出勤考核，缺勤2节课视为不及格。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经考核，上述四个模块都合格，并经浙江省保安协会培训发展部审核，合格者颁发《浙江省保安员师资培训班结业证书》。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三、参训名单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本期参训名单详见（附件一），参训学员需填写住宿回执单（附件二）。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四、培训地点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杭州市保安职业专修学校（临安市青山湖街道六份头79号）（路线详见附件三）。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五、相关费用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培训费：1000元/人；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住宿费：150元/间（可自行选择单住或合住）；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伙食费：120元/人/天。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六、其他事项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 (一）本次培训交费方式为现场交费，由培训班承办单位杭州市保安职业专修学校收取、开具发票；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（二）参训学员不得无故不参加培训，确有特殊情况需要调整的，请提前与协会工作人员联系；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（三）考核试讲环节，请各学员自备笔记本电脑制作课件；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（四）本次培训不安排接送，请参训学员自行前往培训地点，路途注意安全；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（五）为提前做好房间安排，请参训学员认真填写住宿回执单，并于6 月15日中午12:00前报省保安协会；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（六）如有其它事项请联系协会工作人员。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联系人：刘  朋 0571-86013221 13758250532（613278）</w:t>
            </w:r>
          </w:p>
          <w:p w:rsidR="0094437C" w:rsidRPr="0094437C" w:rsidRDefault="00F220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       </w:t>
            </w:r>
            <w:r w:rsidR="0094437C" w:rsidRPr="0094437C">
              <w:rPr>
                <w:rFonts w:ascii="宋体" w:eastAsia="宋体" w:hAnsi="宋体" w:cs="宋体" w:hint="eastAsia"/>
                <w:kern w:val="0"/>
                <w:szCs w:val="21"/>
              </w:rPr>
              <w:t>庄蕾蕾 0571-86013221 13738134348（556081）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 电子邮箱：</w:t>
            </w:r>
            <w:hyperlink r:id="rId6" w:history="1">
              <w:r w:rsidRPr="0094437C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   </w:t>
            </w:r>
            <w:hyperlink r:id="rId7" w:history="1">
              <w:r w:rsidRPr="0094437C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附件一：第一批参训学员名单</w:t>
              </w:r>
            </w:hyperlink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    </w:t>
            </w:r>
            <w:hyperlink r:id="rId8" w:history="1">
              <w:r w:rsidRPr="0094437C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附件二：住宿回执单</w:t>
              </w:r>
            </w:hyperlink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9" w:history="1">
              <w:r w:rsidRPr="0094437C">
                <w:rPr>
                  <w:rFonts w:ascii="宋体" w:eastAsia="宋体" w:hAnsi="宋体" w:cs="宋体" w:hint="eastAsia"/>
                  <w:color w:val="4C4C4C"/>
                  <w:kern w:val="0"/>
                </w:rPr>
                <w:t>附件三：杭州市保安职业专修学校路线图</w:t>
              </w:r>
            </w:hyperlink>
          </w:p>
          <w:p w:rsidR="0094437C" w:rsidRPr="0094437C" w:rsidRDefault="0094437C" w:rsidP="0094437C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2015年6月12日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94437C" w:rsidRPr="0094437C" w:rsidRDefault="0094437C" w:rsidP="0094437C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437C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456B43" w:rsidRDefault="00456B43"/>
    <w:sectPr w:rsidR="00456B43" w:rsidSect="0016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35" w:rsidRDefault="00D55035" w:rsidP="0094437C">
      <w:r>
        <w:separator/>
      </w:r>
    </w:p>
  </w:endnote>
  <w:endnote w:type="continuationSeparator" w:id="1">
    <w:p w:rsidR="00D55035" w:rsidRDefault="00D55035" w:rsidP="00944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35" w:rsidRDefault="00D55035" w:rsidP="0094437C">
      <w:r>
        <w:separator/>
      </w:r>
    </w:p>
  </w:footnote>
  <w:footnote w:type="continuationSeparator" w:id="1">
    <w:p w:rsidR="00D55035" w:rsidRDefault="00D55035" w:rsidP="00944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7C"/>
    <w:rsid w:val="00161419"/>
    <w:rsid w:val="00456B43"/>
    <w:rsid w:val="0094437C"/>
    <w:rsid w:val="00D55035"/>
    <w:rsid w:val="00F2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3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37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4437C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9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2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0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2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60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&#38468;&#20214;&#20108;&#65306;&#20303;&#23487;&#22238;&#25191;&#2133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19968;&#65306;&#31532;&#19968;&#25209;&#21442;&#35757;&#23398;&#21592;&#21517;&#21333;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&#38468;&#20214;&#19977;&#65306;&#26477;&#24030;&#24066;&#20445;&#23433;&#32844;&#19994;&#19987;&#20462;&#23398;&#26657;&#36335;&#32447;&#22270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3</cp:revision>
  <dcterms:created xsi:type="dcterms:W3CDTF">2015-06-12T07:00:00Z</dcterms:created>
  <dcterms:modified xsi:type="dcterms:W3CDTF">2015-06-12T07:03:00Z</dcterms:modified>
</cp:coreProperties>
</file>