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8006"/>
      </w:tblGrid>
      <w:tr w:rsidR="000065E2" w:rsidRPr="000065E2" w:rsidTr="000065E2">
        <w:trPr>
          <w:tblCellSpacing w:w="0" w:type="dxa"/>
        </w:trPr>
        <w:tc>
          <w:tcPr>
            <w:tcW w:w="0" w:type="auto"/>
            <w:vAlign w:val="center"/>
            <w:hideMark/>
          </w:tcPr>
          <w:p w:rsidR="000065E2" w:rsidRPr="000065E2" w:rsidRDefault="000065E2" w:rsidP="000065E2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0065E2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浙江省保安协会关于保安管理师职业技能鉴定的通知</w:t>
            </w:r>
          </w:p>
        </w:tc>
      </w:tr>
      <w:tr w:rsidR="000065E2" w:rsidRPr="000065E2" w:rsidTr="000065E2">
        <w:trPr>
          <w:tblCellSpacing w:w="0" w:type="dxa"/>
        </w:trPr>
        <w:tc>
          <w:tcPr>
            <w:tcW w:w="0" w:type="auto"/>
            <w:vAlign w:val="center"/>
            <w:hideMark/>
          </w:tcPr>
          <w:p w:rsidR="000065E2" w:rsidRPr="000065E2" w:rsidRDefault="000065E2" w:rsidP="000065E2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</w:p>
        </w:tc>
      </w:tr>
      <w:tr w:rsidR="000065E2" w:rsidRPr="000065E2" w:rsidTr="000065E2">
        <w:trPr>
          <w:tblCellSpacing w:w="0" w:type="dxa"/>
        </w:trPr>
        <w:tc>
          <w:tcPr>
            <w:tcW w:w="0" w:type="auto"/>
            <w:vAlign w:val="center"/>
            <w:hideMark/>
          </w:tcPr>
          <w:p w:rsidR="000065E2" w:rsidRPr="000065E2" w:rsidRDefault="000065E2" w:rsidP="000065E2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浙保协【2015】50号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各会员及相关单位、各市保安协会：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    经省职业技能鉴定指导中心同意，定于2015年12月19日至20日进行首批保安管理师鉴定工作，有关事项通知如下：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0065E2">
              <w:rPr>
                <w:rFonts w:ascii="宋体" w:eastAsia="宋体" w:hAnsi="宋体" w:cs="宋体" w:hint="eastAsia"/>
                <w:b/>
                <w:bCs/>
                <w:kern w:val="0"/>
              </w:rPr>
              <w:t>一、时间安排</w:t>
            </w:r>
          </w:p>
          <w:tbl>
            <w:tblPr>
              <w:tblW w:w="8025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86"/>
              <w:gridCol w:w="4539"/>
            </w:tblGrid>
            <w:tr w:rsidR="000065E2" w:rsidRPr="000065E2" w:rsidTr="000065E2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65E2" w:rsidRPr="000065E2" w:rsidRDefault="000065E2" w:rsidP="000065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065E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12月18日（周五）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65E2" w:rsidRPr="000065E2" w:rsidRDefault="000065E2" w:rsidP="000065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065E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10:00-17:00(报到)</w:t>
                  </w:r>
                </w:p>
              </w:tc>
            </w:tr>
            <w:tr w:rsidR="000065E2" w:rsidRPr="000065E2" w:rsidTr="000065E2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65E2" w:rsidRPr="000065E2" w:rsidRDefault="000065E2" w:rsidP="000065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65E2" w:rsidRPr="000065E2" w:rsidRDefault="000065E2" w:rsidP="000065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065E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18:30-19:30(考前会议)</w:t>
                  </w:r>
                </w:p>
              </w:tc>
            </w:tr>
            <w:tr w:rsidR="000065E2" w:rsidRPr="000065E2" w:rsidTr="000065E2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65E2" w:rsidRPr="000065E2" w:rsidRDefault="000065E2" w:rsidP="000065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065E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12月19日（周六）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65E2" w:rsidRPr="000065E2" w:rsidRDefault="000065E2" w:rsidP="000065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065E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9:00-11:00(理论考试)</w:t>
                  </w:r>
                </w:p>
              </w:tc>
            </w:tr>
            <w:tr w:rsidR="000065E2" w:rsidRPr="000065E2" w:rsidTr="000065E2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65E2" w:rsidRPr="000065E2" w:rsidRDefault="000065E2" w:rsidP="000065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65E2" w:rsidRPr="000065E2" w:rsidRDefault="000065E2" w:rsidP="000065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065E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13:30-15:30（技能考试）</w:t>
                  </w:r>
                </w:p>
              </w:tc>
            </w:tr>
            <w:tr w:rsidR="000065E2" w:rsidRPr="000065E2" w:rsidTr="000065E2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65E2" w:rsidRPr="000065E2" w:rsidRDefault="000065E2" w:rsidP="000065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065E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12月20日（周日）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65E2" w:rsidRPr="000065E2" w:rsidRDefault="000065E2" w:rsidP="000065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065E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8:30-11:30(论文答辩)</w:t>
                  </w:r>
                </w:p>
              </w:tc>
            </w:tr>
            <w:tr w:rsidR="000065E2" w:rsidRPr="000065E2" w:rsidTr="000065E2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65E2" w:rsidRPr="000065E2" w:rsidRDefault="000065E2" w:rsidP="000065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65E2" w:rsidRPr="000065E2" w:rsidRDefault="000065E2" w:rsidP="000065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0065E2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13:00-16:30（论文答辩）</w:t>
                  </w:r>
                </w:p>
              </w:tc>
            </w:tr>
          </w:tbl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0065E2"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 二、鉴定地点 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    杭州市保安职业专修学校（临安市青山湖街道六份头79号）。（路线图详见附件一）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    </w:t>
            </w:r>
            <w:r w:rsidRPr="000065E2">
              <w:rPr>
                <w:rFonts w:ascii="宋体" w:eastAsia="宋体" w:hAnsi="宋体" w:cs="宋体" w:hint="eastAsia"/>
                <w:b/>
                <w:bCs/>
                <w:kern w:val="0"/>
              </w:rPr>
              <w:t>三、考场安排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    以准考证上所示为准。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0065E2">
              <w:rPr>
                <w:rFonts w:ascii="宋体" w:eastAsia="宋体" w:hAnsi="宋体" w:cs="宋体" w:hint="eastAsia"/>
                <w:b/>
                <w:bCs/>
                <w:kern w:val="0"/>
              </w:rPr>
              <w:t>四、考生名单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    详见附件二。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0065E2">
              <w:rPr>
                <w:rFonts w:ascii="宋体" w:eastAsia="宋体" w:hAnsi="宋体" w:cs="宋体" w:hint="eastAsia"/>
                <w:b/>
                <w:bCs/>
                <w:kern w:val="0"/>
              </w:rPr>
              <w:t>五、注意事项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    （1）任何考生无故不得缺席考前会议（总部大楼五楼教室），考前会议上统一领取准考证和鉴定申请表；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    （2）各位考生考试时须随身携带身份证、准考证以备身份查验，无准考证及身份证者禁止参加考试；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    （3）各位考生须按时参加考试，不参加此次考试者以缺考论处；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    （4）食宿费自理：学校提供用餐，考生可自行购买餐票用餐，早餐10元、午（晚）餐20元；住宿费用为150元/间/天。因房间有限，请同一单位人员尽量合住。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   联系人：省保安协会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             刘  朋 0571-86013221 13758250532（613278）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         魏春明 0571-87039529 13291839012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            杭州市保安职业专修学校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             于晓研 13958059191（559410）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6" w:history="1">
              <w:r w:rsidRPr="000065E2">
                <w:rPr>
                  <w:rFonts w:ascii="宋体" w:eastAsia="宋体" w:hAnsi="宋体" w:cs="宋体" w:hint="eastAsia"/>
                  <w:color w:val="4C4C4C"/>
                  <w:kern w:val="0"/>
                </w:rPr>
                <w:t>附件一：杭州市保安职业专修学校路线图</w:t>
              </w:r>
            </w:hyperlink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7" w:history="1">
              <w:r w:rsidRPr="000065E2">
                <w:rPr>
                  <w:rFonts w:ascii="宋体" w:eastAsia="宋体" w:hAnsi="宋体" w:cs="宋体" w:hint="eastAsia"/>
                  <w:color w:val="4C4C4C"/>
                  <w:kern w:val="0"/>
                </w:rPr>
                <w:t>附件二：保安管理师职业技能鉴定考生名单</w:t>
              </w:r>
            </w:hyperlink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2015年12月15日</w:t>
            </w:r>
          </w:p>
          <w:p w:rsidR="000065E2" w:rsidRPr="000065E2" w:rsidRDefault="000065E2" w:rsidP="000065E2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65E2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63009B" w:rsidRDefault="0063009B"/>
    <w:sectPr w:rsidR="00630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09B" w:rsidRDefault="0063009B" w:rsidP="000065E2">
      <w:r>
        <w:separator/>
      </w:r>
    </w:p>
  </w:endnote>
  <w:endnote w:type="continuationSeparator" w:id="1">
    <w:p w:rsidR="0063009B" w:rsidRDefault="0063009B" w:rsidP="00006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09B" w:rsidRDefault="0063009B" w:rsidP="000065E2">
      <w:r>
        <w:separator/>
      </w:r>
    </w:p>
  </w:footnote>
  <w:footnote w:type="continuationSeparator" w:id="1">
    <w:p w:rsidR="0063009B" w:rsidRDefault="0063009B" w:rsidP="00006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5E2"/>
    <w:rsid w:val="000065E2"/>
    <w:rsid w:val="0063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6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5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6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65E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065E2"/>
    <w:rPr>
      <w:strike w:val="0"/>
      <w:dstrike w:val="0"/>
      <w:color w:val="4C4C4C"/>
      <w:u w:val="none"/>
      <w:effect w:val="none"/>
    </w:rPr>
  </w:style>
  <w:style w:type="character" w:styleId="a6">
    <w:name w:val="Strong"/>
    <w:basedOn w:val="a0"/>
    <w:uiPriority w:val="22"/>
    <w:qFormat/>
    <w:rsid w:val="000065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2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06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5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6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8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6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2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3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0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94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8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&#38468;&#20214;&#20108;&#65306;&#20445;&#23433;&#31649;&#29702;&#24072;&#32844;&#19994;&#25216;&#33021;&#37492;&#23450;&#32771;&#29983;&#21517;&#21333;1215-1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files/file/&#38468;&#20214;&#19968;&#65306;&#26477;&#24030;&#24066;&#20445;&#23433;&#32844;&#19994;&#19987;&#20462;&#23398;&#26657;&#36335;&#32447;&#22270;1215-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2015-12-15T03:15:00Z</dcterms:created>
  <dcterms:modified xsi:type="dcterms:W3CDTF">2015-12-15T03:15:00Z</dcterms:modified>
</cp:coreProperties>
</file>