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  <w:t>附件2：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2022年度浙江省保安协会优秀会员单位考核推荐公示名单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杭州市安保服务集团有限公司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杭州市武林安保服务集团有限公司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浙江大华保安服务有限公司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浙江绿城保安服务有限公司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杭州临安保安服务有限公司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杭州西湖安保服务集团有限公司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浙江德邦保安服务有限公司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杭州西湖风景名胜区保安服务有限公司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杭州拱墅安保服务集团有限公司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杭州临平安保科技有限公司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浙江卫邦保安服务有限公司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杭州富阳保安服务有限责任公司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浙江合和保安服务有限公司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 xml:space="preserve"> （新锐）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浙江珺鼎保安服务有限公司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 xml:space="preserve"> （新锐）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杭州银剑保安服务有限公司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 xml:space="preserve"> （新锐）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杭州萧山城市安防保安服务有限公司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 xml:space="preserve"> （新锐）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杭州鼎华保安服务有限公司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（新锐）</w:t>
      </w: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YzOWU4Y2UyMzlhMmY0NzU0YjUzOTcwNzA1MTIifQ=="/>
  </w:docVars>
  <w:rsids>
    <w:rsidRoot w:val="00000000"/>
    <w:rsid w:val="24986B31"/>
    <w:rsid w:val="39D63BC2"/>
    <w:rsid w:val="5B571023"/>
    <w:rsid w:val="77B71B31"/>
    <w:rsid w:val="7AC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276</Characters>
  <Lines>0</Lines>
  <Paragraphs>0</Paragraphs>
  <TotalTime>2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2022-12-08T08:46:00Z</dcterms:created>
  <dc:creator>hzsbaxh</dc:creator>
  <cp:lastModifiedBy>hzsbaxh</cp:lastModifiedBy>
  <dcterms:modified xsi:type="dcterms:W3CDTF">2022-12-09T00:22:38Z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117FA306812240268E88388CF0F40B3E</vt:lpwstr>
  </property>
</Properties>
</file>